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7"/>
        <w:gridCol w:w="1395"/>
        <w:gridCol w:w="5610"/>
        <w:gridCol w:w="5610"/>
        <w:tblGridChange w:id="0">
          <w:tblGrid>
            <w:gridCol w:w="1637"/>
            <w:gridCol w:w="1395"/>
            <w:gridCol w:w="5610"/>
            <w:gridCol w:w="561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SCIENZE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NUCLEO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quadrimestre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II quadrimestre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ESPLORARE E DESCRIVERE OGGETTI E MATERIALI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Individuare, attraverso l’interazione diretta, la struttura di oggetti semplici, analizzarne qualità e proprietà, descriverli nella loro unitarietà e nelle loro parti, riconoscerne funzioni e modi d’uso.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Seriare e classificare oggetti in base alle loro proprietà.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Descrivere semplici fenomeni della vita quotidiana.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ind w:left="467" w:hanging="28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Individuare, attraverso l’interazione diretta, la struttura di oggetti semplici, analizzarne qualità e proprietà, descriverli nella loro unitarietà e nelle loro parti, riconoscerne funzioni e modi d’uso.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ind w:left="467" w:hanging="28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Seriare e classificare oggetti in base alle loro proprietà.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ind w:left="467" w:hanging="28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Descrivere semplici fenomeni della vita quotidiana.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ESPLORARE E DESCRIVERE OGGETTI E MATERIALI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Seriare e classificare oggetti in base alle loro proprietà.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strumenti appropriati alle situazioni problematiche in esame.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Descrivere semplici fenomeni della vita quotidiana.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467" w:hanging="28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Seriare e classificare oggetti in base alle loro proprietà.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467" w:hanging="283"/>
              <w:jc w:val="both"/>
            </w:pPr>
            <w:r w:rsidDel="00000000" w:rsidR="00000000" w:rsidRPr="00000000">
              <w:rPr>
                <w:rtl w:val="0"/>
              </w:rPr>
              <w:t xml:space="preserve">Individuare strumenti appropriati alle situazioni problematiche in esame.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467" w:hanging="283"/>
              <w:jc w:val="both"/>
            </w:pPr>
            <w:r w:rsidDel="00000000" w:rsidR="00000000" w:rsidRPr="00000000">
              <w:rPr>
                <w:rtl w:val="0"/>
              </w:rPr>
              <w:t xml:space="preserve">Descrivere semplici fenomeni della vita quotidiana.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ESPLORARE E DESCRIVERE OGGETTI E MATERIALI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Seriare e classificare oggetti in base alle loro proprietà.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strumenti appropriati alle situazioni problematiche in esame.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Descrivere semplici fenomeni della vita quotidiana.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ind w:left="467" w:hanging="28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Seriare e classificare oggetti in base alle loro proprietà.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467" w:hanging="28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Individuare strumenti appropriati alle situazioni problematiche in esame.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ind w:left="467" w:hanging="283"/>
              <w:jc w:val="both"/>
            </w:pPr>
            <w:r w:rsidDel="00000000" w:rsidR="00000000" w:rsidRPr="00000000">
              <w:rPr>
                <w:rtl w:val="0"/>
              </w:rPr>
              <w:t xml:space="preserve">Descrivere semplici fenomeni della vita quotidiana.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OGGETTI, MATERIALI E TRASFORMAZIONI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Cominciare a riconoscere regolarità nei fenomeni e a costruire in modo elementare il concetto di energia.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le proprietà di alcuni materiali come, ad esempio: la durezza, il peso, l’elasticità, la trasparenza, la densità, ecc.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e schematizzare alcuni fenomeni.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Cominciare a riconoscere regolarità nei fenomeni e a costruire in modo elementare il concetto di energia.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le proprietà di alcuni materiali come, ad esempio: la durezza, il peso, l’elasticità, la trasparenza, la densità, ecc.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e schematizzare alcuni fenomeni.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OGGETTI, MATERIALI E TRASFORMAZIONI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Cominciare a riconoscere regolarità nei fenomeni e a costruire in modo elementare il concetto di energia.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le proprietà di alcuni materiali come, ad esempio: la durezza, il peso, l’elasticità, la trasparenza, la densità, ecc.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e schematizzare alcuni fenomeni.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Cominciare a riconoscere regolarità nei fenomeni e a costruire in modo elementare il concetto di energia.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le proprietà di alcuni materiali come, ad esempio: la durezza, il peso, l’elasticità, la trasparenza, la densità, ecc.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e schematizzare alcuni fenomeni.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OSSERVARE E SPERIMENTARE SUL CAMPO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i momenti significativi nella vita di esseri viventi individuando somiglianze e differenze.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Avere familiarità con la variabilità dei fenomeni atmosferici (venti, nuvole, pioggia, ecc.).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i momenti significativi nella vita di esseri viventi individuando somiglianze e differenze.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Avere familiarità con la variabilità dei fenomeni atmosferici (venti, nuvole, pioggia, ecc.).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OSSERVARE E SPERIMENTARE SUL CAMPO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i momenti significativi nella vita di piante e animali individuando somiglianze e differenze nei percorsi di sviluppo degli organismi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Avere familiarità con la variabilità dei fenomeni atmosferici (venti, nuvole, pioggia, ecc.)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i momenti significativi nella vita di piante e animali individuando somiglianze e differenze nei percorsi di sviluppo degli organismi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Avere familiarità con la variabilità dei fenomeni atmosferici (venti, nuvole, pioggia, ecc.) 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OSSERVARE E SPERIMENTARE SUL CAMPO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i momenti significativi nella vita di piante e animali individuando somiglianze e differenze nei percorsi di sviluppo degli organismi.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Osservare le caratteristiche dei terreni e delle acque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i momenti significativi nella vita di piante e animali individuando somiglianze e differenze nei percorsi di sviluppo degli organismi.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Osservare le caratteristiche dei terreni e delle acque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OSSERVARE E SPERIMENTARE SUL CAMPO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Proseguire nelle osservazioni di una porzione di ambiente vicino; individuare gli elementi che lo caratterizzano e i loro cambiamenti nel tempo.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la struttura del suolo e le caratteristiche dell’acqua e il suo ruolo nell’ambiente.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Proseguire nelle osservazioni di una porzione di ambiente vicino; individuare gli elementi che lo caratterizzano e i loro cambiamenti nel tempo.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la struttura del suolo e le caratteristiche dell’acqua e il suo ruolo nell’ambiente. 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OSSERVARE E SPERIMENTARE SUL CAMPO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Ricostruire e interpretare il movimento dei diversi oggetti celesti.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Proseguire nelle osservazioni di una porzione di ambiente vicino; individuare gli elementi che lo caratterizzano e i loro cambiamenti nel tempo.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la struttura del suolo e le caratteristiche dell’acqua e il suo ruolo nell’ambiente.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Ricostruire e interpretare il movimento dei diversi oggetti celesti.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Proseguire nelle osservazioni di una porzione di ambiente vicino; individuare gli elementi che lo caratterizzano e i loro cambiamenti nel tempo.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la struttura del suolo e le caratteristiche dell’acqua e il suo ruolo nell’ambiente. 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L’UOMO I VIVENTI E L’AMBIENTE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e prestare attenzione al funzionamento del proprio corpo con particolare riferimento agli organi di senso.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e prestare attenzione al funzionamento del proprio corpo con particolare riferimento agli organi di senso.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L’UOMO I VIVENTI E L’AMBIENTE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in altri organismi viventi, in relazione con i loro ambienti, bisogni analoghi ai propri.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in altri organismi viventi, in relazione con i loro ambienti, bisogni analoghi ai propri.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L’UOMO I VIVENTI E L’AMBIENTE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descrivere le caratteristiche del proprio ambiente.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descrivere le caratteristiche del proprio ambiente. 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L’UOMO I VIVENTI E L’AMBIENTE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che la vita di ogni organismo è in relazione con altre e differenti forme di vita.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Elaborare i primi elementi di classificazione animale e vegetale sulla base di osservazioni personali.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Proseguire l’osservazione delle trasformazioni ambientali, ivi comprese quelle globali, in particolare quelle conseguenti all’azione modificatrice dell’uomo.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che la vita di ogni organismo è in relazione con altre e differenti forme di vita.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Elaborare i primi elementi di classificazione animale e vegetale sulla base di osservazioni personali.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Proseguire l’osservazione delle trasformazioni ambientali, ivi comprese quelle globali, in particolare quelle conseguenti all’azione modificatrice dell’uomo.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L’UOMO I VIVENTI E L’AMBIENTE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Descrivere e interpretare il funzionamento del corpo come sistema complesso situato in un ambiente; costruire modelli plausibili sul funzionamento dei diversi apparati.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che la vita di ogni organismo è in relazione con altre e differenti forme di vita.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Elaborare i primi elementi di classificazione animale e vegetale sulla base di osservazioni personali.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Proseguire l’osservazione delle trasformazioni ambientali, ivi comprese quelle globali, in particolare quelle conseguenti all’azione modificatrice dell’uomo.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Descrivere e interpretare il funzionamento del corpo come sistema complesso situato in un ambiente; costruire modelli plausibili sul funzionamento dei diversi apparati.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che la vita di ogni organismo è in relazione con altre e differenti forme di vita.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Elaborare i primi elementi di classificazione animale e vegetale sulla base di osservazioni personali.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hanging="28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Proseguire l’osservazione delle trasformazioni ambientali, ivi comprese quelle globali, in particolare quelle conseguenti all’azione modificatrice dell’uomo.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9973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DE235E"/>
    <w:pPr>
      <w:ind w:left="720"/>
      <w:contextualSpacing w:val="1"/>
    </w:pPr>
  </w:style>
  <w:style w:type="paragraph" w:styleId="Indicazioninormale" w:customStyle="1">
    <w:name w:val="Indicazioni normale"/>
    <w:basedOn w:val="Rientrocorpodeltesto"/>
    <w:qFormat w:val="1"/>
    <w:rsid w:val="00A07526"/>
    <w:pPr>
      <w:widowControl w:val="0"/>
      <w:spacing w:after="28"/>
      <w:ind w:left="0" w:firstLine="284"/>
      <w:contextualSpacing w:val="1"/>
      <w:jc w:val="both"/>
    </w:pPr>
    <w:rPr>
      <w:rFonts w:ascii="Helvetica" w:cs="Helvetica" w:eastAsia="Times New Roman" w:hAnsi="Helvetica"/>
      <w:bCs w:val="1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A07526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A07526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6c8EAs84uUVtxd+vi01tHZIMQ==">AMUW2mU+XG369iG5LhI2+ouL1AAqybzXlN1GomQlvQpV1oEH9iDNFGme+Zl1YOBCnz5LWcG2YE133ITFTXi2TA0q75e79Fpv6263GdSpv/9Jb2nhPXc6EW8SFA4p5eQfb9O60AbUIj3y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2021-01-22T15:54:00Z</dcterms:created>
  <dc:creator>Elena Casati</dc:creator>
</cp:coreProperties>
</file>